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b/>
          <w:sz w:val="28"/>
          <w:szCs w:val="28"/>
        </w:rPr>
      </w:pPr>
      <w:bookmarkStart w:id="0" w:name="_GoBack"/>
      <w:bookmarkEnd w:id="0"/>
      <w:r w:rsidRPr="00CD3B8C">
        <w:rPr>
          <w:b/>
          <w:sz w:val="28"/>
          <w:szCs w:val="28"/>
        </w:rPr>
        <w:t>Методика расчета обеспеченности финансовыми ресурсами участников закупок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2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1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1"/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2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2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2"/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 суммой договора;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CE35EE" w:rsidRPr="00CD3B8C" w:rsidRDefault="00CE35EE" w:rsidP="00CE35EE">
      <w:pPr>
        <w:numPr>
          <w:ilvl w:val="0"/>
          <w:numId w:val="3"/>
        </w:numPr>
        <w:tabs>
          <w:tab w:val="left" w:pos="709"/>
          <w:tab w:val="left" w:pos="1134"/>
        </w:tabs>
        <w:spacing w:before="0" w:line="240" w:lineRule="auto"/>
        <w:ind w:left="0" w:firstLine="709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1"/>
        </w:numPr>
        <w:tabs>
          <w:tab w:val="left" w:pos="709"/>
          <w:tab w:val="left" w:pos="1134"/>
        </w:tabs>
        <w:spacing w:before="0" w:line="240" w:lineRule="auto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 по формуле: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6" o:title=""/>
          </v:shape>
          <o:OLEObject Type="Embed" ProgID="Equation.3" ShapeID="_x0000_i1025" DrawAspect="Content" ObjectID="_1522501621" r:id="rId7"/>
        </w:objec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1276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1"/>
        </w:numPr>
        <w:tabs>
          <w:tab w:val="left" w:pos="709"/>
          <w:tab w:val="left" w:pos="1134"/>
        </w:tabs>
        <w:spacing w:before="0" w:line="240" w:lineRule="auto"/>
        <w:ind w:left="0" w:firstLine="1276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19.25pt;height:33pt" o:ole="">
            <v:imagedata r:id="rId8" o:title=""/>
          </v:shape>
          <o:OLEObject Type="Embed" ProgID="Equation.3" ShapeID="_x0000_i1026" DrawAspect="Content" ObjectID="_1522501622" r:id="rId9"/>
        </w:object>
      </w:r>
      <w:r w:rsidRPr="00CD3B8C">
        <w:t>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1"/>
        </w:numPr>
        <w:tabs>
          <w:tab w:val="left" w:pos="709"/>
          <w:tab w:val="left" w:pos="1134"/>
        </w:tabs>
        <w:spacing w:before="0" w:line="240" w:lineRule="auto"/>
        <w:ind w:left="0" w:firstLine="1260"/>
        <w:rPr>
          <w:b/>
          <w:sz w:val="28"/>
          <w:szCs w:val="28"/>
        </w:rPr>
      </w:pPr>
      <w:r w:rsidRPr="00CD3B8C">
        <w:rPr>
          <w:sz w:val="28"/>
          <w:szCs w:val="28"/>
        </w:rPr>
        <w:t>Коэффициент соизмеримости годовой выручки от основной деятельности c суммой договора.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CE35EE" w:rsidRPr="00CD3B8C" w:rsidRDefault="00CE35EE" w:rsidP="00CE35EE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10" o:title=""/>
          </v:shape>
          <o:OLEObject Type="Embed" ProgID="Equation.3" ShapeID="_x0000_i1027" DrawAspect="Content" ObjectID="_1522501623" r:id="rId11"/>
        </w:object>
      </w:r>
      <w:r w:rsidRPr="00CD3B8C">
        <w:rPr>
          <w:sz w:val="28"/>
          <w:szCs w:val="28"/>
        </w:rPr>
        <w:t>,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jc w:val="center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lastRenderedPageBreak/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1"/>
        </w:numPr>
        <w:tabs>
          <w:tab w:val="left" w:pos="709"/>
          <w:tab w:val="left" w:pos="1134"/>
        </w:tabs>
        <w:spacing w:before="0" w:line="240" w:lineRule="auto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12" o:title=""/>
          </v:shape>
          <o:OLEObject Type="Embed" ProgID="Equation.3" ShapeID="_x0000_i1028" DrawAspect="Content" ObjectID="_1522501624" r:id="rId13"/>
        </w:objec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numPr>
          <w:ilvl w:val="0"/>
          <w:numId w:val="2"/>
        </w:numPr>
        <w:tabs>
          <w:tab w:val="left" w:pos="709"/>
          <w:tab w:val="left" w:pos="1134"/>
        </w:tabs>
        <w:spacing w:before="0" w:line="240" w:lineRule="auto"/>
        <w:rPr>
          <w:b/>
          <w:bCs/>
          <w:sz w:val="28"/>
          <w:szCs w:val="28"/>
        </w:rPr>
      </w:pPr>
      <w:bookmarkStart w:id="3" w:name="_Toc365624008"/>
      <w:bookmarkStart w:id="4" w:name="_Toc365907684"/>
      <w:bookmarkStart w:id="5" w:name="_Toc366225603"/>
      <w:bookmarkEnd w:id="3"/>
      <w:bookmarkEnd w:id="4"/>
      <w:r w:rsidRPr="00CD3B8C">
        <w:rPr>
          <w:b/>
          <w:bCs/>
          <w:sz w:val="28"/>
          <w:szCs w:val="28"/>
        </w:rPr>
        <w:t>Критерии расчета показателей</w:t>
      </w:r>
      <w:bookmarkEnd w:id="5"/>
    </w:p>
    <w:p w:rsidR="00CE35EE" w:rsidRPr="00CD3B8C" w:rsidRDefault="00CE35EE" w:rsidP="00CE35EE">
      <w:pPr>
        <w:tabs>
          <w:tab w:val="left" w:pos="993"/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64"/>
        <w:gridCol w:w="1593"/>
        <w:gridCol w:w="1591"/>
        <w:gridCol w:w="1807"/>
        <w:gridCol w:w="1738"/>
      </w:tblGrid>
      <w:tr w:rsidR="00CE35EE" w:rsidRPr="00CD3B8C" w:rsidTr="003A0A37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CE35EE" w:rsidRPr="00CD3B8C" w:rsidTr="003A0A37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0,20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0,20-0,10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0,09-0,06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0,06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lastRenderedPageBreak/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1,50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1,50 – 1,20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1,19 – 0,50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2,00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2,00-1,50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360"/>
            </w:pPr>
            <w:r w:rsidRPr="00CD3B8C">
              <w:t>1,49-1,00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1,00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</w:tbl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64"/>
        <w:gridCol w:w="1593"/>
        <w:gridCol w:w="1591"/>
        <w:gridCol w:w="1807"/>
        <w:gridCol w:w="1738"/>
      </w:tblGrid>
      <w:tr w:rsidR="00CE35EE" w:rsidRPr="00CD3B8C" w:rsidTr="003A0A37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CE35EE" w:rsidRPr="00CD3B8C" w:rsidTr="003A0A37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0,25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0,25-0,15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1,50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1,50 – 1,20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1,19 – 0,50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0,50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  <w:tr w:rsidR="00CE35EE" w:rsidRPr="00CD3B8C" w:rsidTr="003A0A37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более 3,00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3,00-2,00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5EE" w:rsidRPr="00CD3B8C" w:rsidRDefault="00CE35EE" w:rsidP="003A0A37">
            <w:pPr>
              <w:spacing w:line="240" w:lineRule="auto"/>
              <w:ind w:left="360"/>
            </w:pPr>
            <w:r w:rsidRPr="00CD3B8C">
              <w:t>1,99-1,00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менее 1,00</w:t>
            </w:r>
          </w:p>
          <w:p w:rsidR="00CE35EE" w:rsidRPr="00CD3B8C" w:rsidRDefault="00CE35EE" w:rsidP="003A0A37">
            <w:pPr>
              <w:spacing w:line="240" w:lineRule="auto"/>
              <w:jc w:val="center"/>
            </w:pPr>
          </w:p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0 единиц</w:t>
            </w:r>
          </w:p>
        </w:tc>
      </w:tr>
    </w:tbl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 коэффициенту соизмеримости годовой выручки от основной деятельности c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9"/>
        <w:gridCol w:w="1594"/>
        <w:gridCol w:w="1516"/>
        <w:gridCol w:w="1926"/>
        <w:gridCol w:w="1375"/>
        <w:gridCol w:w="2338"/>
      </w:tblGrid>
      <w:tr w:rsidR="00CE35EE" w:rsidRPr="00CD3B8C" w:rsidTr="003A0A37">
        <w:trPr>
          <w:trHeight w:val="2758"/>
          <w:jc w:val="center"/>
        </w:trPr>
        <w:tc>
          <w:tcPr>
            <w:tcW w:w="1058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 xml:space="preserve">Оценка участника по </w:t>
            </w:r>
            <w:proofErr w:type="gramStart"/>
            <w:r w:rsidRPr="00CD3B8C">
              <w:t>показа-</w:t>
            </w:r>
            <w:proofErr w:type="spellStart"/>
            <w:r w:rsidRPr="00CD3B8C">
              <w:t>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CE35EE" w:rsidRPr="00CD3B8C" w:rsidTr="003A0A37">
        <w:trPr>
          <w:trHeight w:val="483"/>
          <w:jc w:val="center"/>
        </w:trPr>
        <w:tc>
          <w:tcPr>
            <w:tcW w:w="1058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CE35EE" w:rsidRPr="00CD3B8C" w:rsidTr="003A0A37">
        <w:trPr>
          <w:trHeight w:val="483"/>
          <w:jc w:val="center"/>
        </w:trPr>
        <w:tc>
          <w:tcPr>
            <w:tcW w:w="1058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CE35EE" w:rsidRPr="00CD3B8C" w:rsidTr="003A0A37">
        <w:trPr>
          <w:trHeight w:val="483"/>
          <w:jc w:val="center"/>
        </w:trPr>
        <w:tc>
          <w:tcPr>
            <w:tcW w:w="1058" w:type="dxa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CE35EE" w:rsidRPr="00CD3B8C" w:rsidTr="003A0A37">
        <w:trPr>
          <w:trHeight w:val="483"/>
          <w:jc w:val="center"/>
        </w:trPr>
        <w:tc>
          <w:tcPr>
            <w:tcW w:w="1058" w:type="dxa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CE35EE" w:rsidRPr="00CD3B8C" w:rsidRDefault="00CE35EE" w:rsidP="003A0A37">
            <w:pPr>
              <w:spacing w:line="240" w:lineRule="auto"/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CE35EE" w:rsidRPr="00CD3B8C" w:rsidRDefault="00CE35EE" w:rsidP="003A0A37">
            <w:pPr>
              <w:spacing w:line="240" w:lineRule="auto"/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CE35EE" w:rsidRPr="00CD3B8C" w:rsidRDefault="00CE35EE" w:rsidP="00CE35EE">
      <w:pPr>
        <w:tabs>
          <w:tab w:val="left" w:pos="709"/>
          <w:tab w:val="left" w:pos="1134"/>
        </w:tabs>
        <w:spacing w:before="0" w:line="240" w:lineRule="auto"/>
        <w:ind w:left="709"/>
        <w:rPr>
          <w:sz w:val="28"/>
          <w:szCs w:val="28"/>
        </w:rPr>
      </w:pPr>
    </w:p>
    <w:p w:rsidR="00CE35EE" w:rsidRPr="00CD3B8C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0D5661" w:rsidRPr="00CE35EE" w:rsidRDefault="00CE35EE" w:rsidP="00CE35EE">
      <w:pPr>
        <w:spacing w:before="0" w:line="240" w:lineRule="auto"/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30 единицам.</w:t>
      </w:r>
    </w:p>
    <w:sectPr w:rsidR="000D5661" w:rsidRPr="00CE35EE" w:rsidSect="00CE35EE">
      <w:pgSz w:w="11906" w:h="16838"/>
      <w:pgMar w:top="568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5EE"/>
    <w:rsid w:val="000D5661"/>
    <w:rsid w:val="00CE35EE"/>
    <w:rsid w:val="00D7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EE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EE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2015-05-18T07:55:00Z</dcterms:created>
  <dcterms:modified xsi:type="dcterms:W3CDTF">2016-04-18T13:21:00Z</dcterms:modified>
</cp:coreProperties>
</file>